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XSpec="center" w:tblpY="5084"/>
        <w:tblW w:w="8542" w:type="dxa"/>
        <w:tblLayout w:type="fixed"/>
        <w:tblLook w:val="04A0"/>
      </w:tblPr>
      <w:tblGrid>
        <w:gridCol w:w="1276"/>
        <w:gridCol w:w="1554"/>
        <w:gridCol w:w="4536"/>
        <w:gridCol w:w="1176"/>
      </w:tblGrid>
      <w:tr w:rsidR="00EA019B" w:rsidRPr="00102314" w:rsidTr="00FB7007">
        <w:trPr>
          <w:trHeight w:val="567"/>
        </w:trPr>
        <w:tc>
          <w:tcPr>
            <w:tcW w:w="1276" w:type="dxa"/>
            <w:shd w:val="clear" w:color="auto" w:fill="BFBFBF"/>
            <w:vAlign w:val="center"/>
          </w:tcPr>
          <w:p w:rsidR="00EA019B" w:rsidRPr="00102314" w:rsidRDefault="00EA019B" w:rsidP="00EA019B">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姓名</w:t>
            </w:r>
          </w:p>
        </w:tc>
        <w:tc>
          <w:tcPr>
            <w:tcW w:w="1554" w:type="dxa"/>
            <w:shd w:val="clear" w:color="auto" w:fill="BFBFBF"/>
            <w:vAlign w:val="center"/>
          </w:tcPr>
          <w:p w:rsidR="00EA019B" w:rsidRPr="00102314" w:rsidRDefault="00EA019B" w:rsidP="00EA019B">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专业</w:t>
            </w:r>
          </w:p>
        </w:tc>
        <w:tc>
          <w:tcPr>
            <w:tcW w:w="4536" w:type="dxa"/>
            <w:shd w:val="clear" w:color="auto" w:fill="BFBFBF"/>
            <w:vAlign w:val="center"/>
          </w:tcPr>
          <w:p w:rsidR="00EA019B" w:rsidRPr="00102314" w:rsidRDefault="00EA019B" w:rsidP="00EA019B">
            <w:pPr>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开题</w:t>
            </w:r>
            <w:r w:rsidRPr="00102314">
              <w:rPr>
                <w:rFonts w:ascii="Times New Roman" w:hAnsi="Times New Roman" w:cs="Times New Roman"/>
                <w:sz w:val="21"/>
                <w:szCs w:val="21"/>
              </w:rPr>
              <w:t>题目</w:t>
            </w:r>
          </w:p>
        </w:tc>
        <w:tc>
          <w:tcPr>
            <w:tcW w:w="1176" w:type="dxa"/>
            <w:shd w:val="clear" w:color="auto" w:fill="BFBFBF"/>
            <w:vAlign w:val="center"/>
          </w:tcPr>
          <w:p w:rsidR="00EA019B" w:rsidRPr="00102314" w:rsidRDefault="00EA019B" w:rsidP="00EA019B">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导师</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班丽君</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结构可控铜锌氧化物基材料的合成及多中心协同催化甲醛乙炔化性能研究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赵江红</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雷帅帅</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铋基半导体复合材料的制备及光催化还原</w:t>
            </w:r>
            <w:r w:rsidRPr="00102314">
              <w:rPr>
                <w:rFonts w:ascii="Times New Roman" w:hAnsi="Times New Roman" w:cs="Times New Roman" w:hint="eastAsia"/>
                <w:sz w:val="21"/>
                <w:szCs w:val="21"/>
              </w:rPr>
              <w:t>CO</w:t>
            </w:r>
            <w:r w:rsidRPr="00102314">
              <w:rPr>
                <w:rFonts w:ascii="Times New Roman" w:hAnsi="Times New Roman" w:cs="Times New Roman"/>
                <w:sz w:val="21"/>
                <w:szCs w:val="21"/>
                <w:vertAlign w:val="subscript"/>
              </w:rPr>
              <w:t>2</w:t>
            </w:r>
            <w:r w:rsidRPr="00102314">
              <w:rPr>
                <w:rFonts w:ascii="Times New Roman" w:hAnsi="Times New Roman" w:cs="Times New Roman" w:hint="eastAsia"/>
                <w:sz w:val="21"/>
                <w:szCs w:val="21"/>
              </w:rPr>
              <w:t>性能研究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方莉</w:t>
            </w:r>
          </w:p>
        </w:tc>
      </w:tr>
      <w:tr w:rsidR="00EA019B" w:rsidRPr="00102314" w:rsidTr="00FB7007">
        <w:trPr>
          <w:trHeight w:val="567"/>
        </w:trPr>
        <w:tc>
          <w:tcPr>
            <w:tcW w:w="1276" w:type="dxa"/>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吕金变</w:t>
            </w:r>
          </w:p>
        </w:tc>
        <w:tc>
          <w:tcPr>
            <w:tcW w:w="1554" w:type="dxa"/>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536" w:type="dxa"/>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Ni</w:t>
            </w:r>
            <w:r w:rsidRPr="00102314">
              <w:rPr>
                <w:rFonts w:ascii="Times New Roman" w:hAnsi="Times New Roman" w:cs="Times New Roman" w:hint="eastAsia"/>
                <w:sz w:val="21"/>
                <w:szCs w:val="21"/>
              </w:rPr>
              <w:t>基催化剂上</w:t>
            </w:r>
            <w:r w:rsidRPr="00102314">
              <w:rPr>
                <w:rFonts w:ascii="Times New Roman" w:hAnsi="Times New Roman" w:cs="Times New Roman"/>
                <w:sz w:val="21"/>
                <w:szCs w:val="21"/>
              </w:rPr>
              <w:t>1,4-</w:t>
            </w:r>
            <w:r w:rsidRPr="00102314">
              <w:rPr>
                <w:rFonts w:ascii="Times New Roman" w:hAnsi="Times New Roman" w:cs="Times New Roman" w:hint="eastAsia"/>
                <w:sz w:val="21"/>
                <w:szCs w:val="21"/>
              </w:rPr>
              <w:t>丁烯二醇加氢</w:t>
            </w:r>
            <w:r w:rsidRPr="00102314">
              <w:rPr>
                <w:rFonts w:ascii="Times New Roman" w:hAnsi="Times New Roman" w:cs="Times New Roman"/>
                <w:sz w:val="21"/>
                <w:szCs w:val="21"/>
              </w:rPr>
              <w:t>/</w:t>
            </w:r>
            <w:r w:rsidRPr="00102314">
              <w:rPr>
                <w:rFonts w:ascii="Times New Roman" w:hAnsi="Times New Roman" w:cs="Times New Roman" w:hint="eastAsia"/>
                <w:sz w:val="21"/>
                <w:szCs w:val="21"/>
              </w:rPr>
              <w:t>异构反应机理的密度泛函理论研究</w:t>
            </w:r>
          </w:p>
        </w:tc>
        <w:tc>
          <w:tcPr>
            <w:tcW w:w="1176" w:type="dxa"/>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李海涛</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彭健</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Cu</w:t>
            </w:r>
            <w:r w:rsidRPr="00102314">
              <w:rPr>
                <w:rFonts w:ascii="Times New Roman" w:hAnsi="Times New Roman" w:cs="Times New Roman" w:hint="eastAsia"/>
                <w:sz w:val="21"/>
                <w:szCs w:val="21"/>
              </w:rPr>
              <w:t>基多孔碳催化剂的设计及甲醛乙炔化性能研究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李海涛</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尹智芳</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Au@CuO-MO</w:t>
            </w:r>
            <w:r w:rsidRPr="00102314">
              <w:rPr>
                <w:rFonts w:ascii="Times New Roman" w:hAnsi="Times New Roman" w:cs="Times New Roman" w:hint="eastAsia"/>
                <w:sz w:val="21"/>
                <w:szCs w:val="21"/>
                <w:vertAlign w:val="subscript"/>
              </w:rPr>
              <w:t>X</w:t>
            </w:r>
            <w:r w:rsidRPr="00102314">
              <w:rPr>
                <w:rFonts w:ascii="Times New Roman" w:hAnsi="Times New Roman" w:cs="Times New Roman" w:hint="eastAsia"/>
                <w:sz w:val="21"/>
                <w:szCs w:val="21"/>
              </w:rPr>
              <w:t>核壳催化剂的构筑和催化甲醛乙炔化性能研究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高春光</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穆日慧</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叠层二氧化钛反蛋白石光催化剂制备及光催化废水处理</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赵江红</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乔泽玉</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536" w:type="dxa"/>
            <w:vAlign w:val="center"/>
          </w:tcPr>
          <w:p w:rsidR="00EA019B" w:rsidRPr="00102314" w:rsidRDefault="00EA019B" w:rsidP="00EE242E">
            <w:pPr>
              <w:adjustRightInd w:val="0"/>
              <w:snapToGrid w:val="0"/>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催化剂缺陷调控及其光</w:t>
            </w:r>
            <w:r w:rsidRPr="00102314">
              <w:rPr>
                <w:rFonts w:ascii="Times New Roman" w:hAnsi="Times New Roman" w:cs="Times New Roman" w:hint="eastAsia"/>
                <w:sz w:val="21"/>
                <w:szCs w:val="21"/>
              </w:rPr>
              <w:t>/</w:t>
            </w:r>
            <w:r w:rsidRPr="00102314">
              <w:rPr>
                <w:rFonts w:ascii="Times New Roman" w:hAnsi="Times New Roman" w:cs="Times New Roman" w:hint="eastAsia"/>
                <w:sz w:val="21"/>
                <w:szCs w:val="21"/>
              </w:rPr>
              <w:t>电催化性能</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赵江红</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崔振敏</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铋基复合物的制备及</w:t>
            </w:r>
            <w:r w:rsidRPr="00102314">
              <w:rPr>
                <w:rFonts w:ascii="Times New Roman" w:hAnsi="Times New Roman" w:cs="Times New Roman" w:hint="eastAsia"/>
                <w:sz w:val="21"/>
                <w:szCs w:val="21"/>
              </w:rPr>
              <w:t>CO</w:t>
            </w:r>
            <w:r w:rsidRPr="00102314">
              <w:rPr>
                <w:rFonts w:ascii="Times New Roman" w:hAnsi="Times New Roman" w:cs="Times New Roman" w:hint="eastAsia"/>
                <w:sz w:val="21"/>
                <w:szCs w:val="21"/>
                <w:vertAlign w:val="subscript"/>
              </w:rPr>
              <w:t>2</w:t>
            </w:r>
            <w:r w:rsidRPr="00102314">
              <w:rPr>
                <w:rFonts w:ascii="Times New Roman" w:hAnsi="Times New Roman" w:cs="Times New Roman" w:hint="eastAsia"/>
                <w:sz w:val="21"/>
                <w:szCs w:val="21"/>
              </w:rPr>
              <w:t>光催化还原</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方莉</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海雪清</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hint="eastAsia"/>
                <w:sz w:val="21"/>
                <w:szCs w:val="21"/>
              </w:rPr>
              <w:t>类水滑石</w:t>
            </w:r>
            <w:r w:rsidRPr="00102314">
              <w:rPr>
                <w:rFonts w:hint="eastAsia"/>
                <w:sz w:val="21"/>
                <w:szCs w:val="21"/>
              </w:rPr>
              <w:t>Cu</w:t>
            </w:r>
            <w:r w:rsidRPr="00102314">
              <w:rPr>
                <w:rFonts w:hint="eastAsia"/>
                <w:sz w:val="21"/>
                <w:szCs w:val="21"/>
              </w:rPr>
              <w:t>基催化剂催化生物质基呋喃类化合物开环制备二醇的研究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谭静静</w:t>
            </w:r>
          </w:p>
        </w:tc>
      </w:tr>
      <w:tr w:rsidR="00EA019B" w:rsidRPr="00102314" w:rsidTr="00FB7007">
        <w:trPr>
          <w:trHeight w:val="567"/>
        </w:trPr>
        <w:tc>
          <w:tcPr>
            <w:tcW w:w="12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何静</w:t>
            </w:r>
          </w:p>
        </w:tc>
        <w:tc>
          <w:tcPr>
            <w:tcW w:w="1554"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应用催化</w:t>
            </w:r>
          </w:p>
        </w:tc>
        <w:tc>
          <w:tcPr>
            <w:tcW w:w="453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hint="eastAsia"/>
                <w:sz w:val="21"/>
                <w:szCs w:val="21"/>
              </w:rPr>
              <w:t xml:space="preserve"> Cu</w:t>
            </w:r>
            <w:r w:rsidRPr="00102314">
              <w:rPr>
                <w:rFonts w:hint="eastAsia"/>
                <w:sz w:val="21"/>
                <w:szCs w:val="21"/>
              </w:rPr>
              <w:t>基类水滑石催化剂在糠醛氢转移加氢制糠醇中的研究</w:t>
            </w:r>
          </w:p>
        </w:tc>
        <w:tc>
          <w:tcPr>
            <w:tcW w:w="117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highlight w:val="yellow"/>
              </w:rPr>
            </w:pPr>
            <w:r w:rsidRPr="00102314">
              <w:rPr>
                <w:rFonts w:ascii="Times New Roman" w:hAnsi="Times New Roman" w:cs="Times New Roman" w:hint="eastAsia"/>
                <w:sz w:val="21"/>
                <w:szCs w:val="21"/>
              </w:rPr>
              <w:t>谭静静</w:t>
            </w:r>
          </w:p>
        </w:tc>
      </w:tr>
    </w:tbl>
    <w:p w:rsidR="00424B0A" w:rsidRPr="00102314" w:rsidRDefault="00424B0A" w:rsidP="00424B0A">
      <w:pPr>
        <w:ind w:firstLineChars="0" w:firstLine="0"/>
        <w:jc w:val="center"/>
        <w:rPr>
          <w:b/>
        </w:rPr>
      </w:pPr>
      <w:r w:rsidRPr="00102314">
        <w:rPr>
          <w:b/>
        </w:rPr>
        <w:t>20</w:t>
      </w:r>
      <w:r w:rsidRPr="00102314">
        <w:rPr>
          <w:rFonts w:hint="eastAsia"/>
          <w:b/>
        </w:rPr>
        <w:t>20</w:t>
      </w:r>
      <w:r w:rsidRPr="00102314">
        <w:rPr>
          <w:rFonts w:hint="eastAsia"/>
          <w:b/>
        </w:rPr>
        <w:t>级</w:t>
      </w:r>
      <w:r w:rsidRPr="00102314">
        <w:rPr>
          <w:b/>
        </w:rPr>
        <w:t>博士</w:t>
      </w:r>
      <w:r w:rsidRPr="00102314">
        <w:rPr>
          <w:rFonts w:hint="eastAsia"/>
          <w:b/>
        </w:rPr>
        <w:t>/</w:t>
      </w:r>
      <w:r w:rsidRPr="00102314">
        <w:rPr>
          <w:rFonts w:hint="eastAsia"/>
          <w:b/>
        </w:rPr>
        <w:t>硕士</w:t>
      </w:r>
      <w:r w:rsidRPr="00102314">
        <w:rPr>
          <w:b/>
        </w:rPr>
        <w:t>研究生</w:t>
      </w:r>
      <w:r w:rsidRPr="00102314">
        <w:rPr>
          <w:rFonts w:hint="eastAsia"/>
          <w:b/>
        </w:rPr>
        <w:t>开题</w:t>
      </w:r>
      <w:r w:rsidRPr="00102314">
        <w:rPr>
          <w:b/>
        </w:rPr>
        <w:t>答辩安排</w:t>
      </w:r>
    </w:p>
    <w:p w:rsidR="00DA79A7" w:rsidRPr="00102314" w:rsidRDefault="00DA79A7" w:rsidP="00DA79A7">
      <w:pPr>
        <w:ind w:firstLineChars="0" w:firstLine="0"/>
        <w:jc w:val="left"/>
      </w:pPr>
    </w:p>
    <w:p w:rsidR="00DA79A7" w:rsidRPr="00102314" w:rsidRDefault="00DA79A7" w:rsidP="00DA79A7">
      <w:pPr>
        <w:ind w:firstLineChars="0" w:firstLine="0"/>
        <w:jc w:val="left"/>
      </w:pPr>
      <w:r w:rsidRPr="00102314">
        <w:t>时间：</w:t>
      </w:r>
      <w:r w:rsidRPr="00102314">
        <w:t>1</w:t>
      </w:r>
      <w:r w:rsidRPr="00102314">
        <w:rPr>
          <w:rFonts w:hint="eastAsia"/>
        </w:rPr>
        <w:t>月</w:t>
      </w:r>
      <w:r w:rsidRPr="00102314">
        <w:rPr>
          <w:rFonts w:hint="eastAsia"/>
        </w:rPr>
        <w:t>1</w:t>
      </w:r>
      <w:r w:rsidRPr="00102314">
        <w:t>1</w:t>
      </w:r>
      <w:r w:rsidRPr="00102314">
        <w:rPr>
          <w:rFonts w:hint="eastAsia"/>
        </w:rPr>
        <w:t>日</w:t>
      </w:r>
      <w:r w:rsidR="00245007" w:rsidRPr="00102314">
        <w:rPr>
          <w:rFonts w:hint="eastAsia"/>
        </w:rPr>
        <w:t>（星期二）</w:t>
      </w:r>
      <w:r w:rsidRPr="00102314">
        <w:rPr>
          <w:rFonts w:hint="eastAsia"/>
        </w:rPr>
        <w:t>下午</w:t>
      </w:r>
      <w:r w:rsidRPr="00102314">
        <w:rPr>
          <w:rFonts w:hint="eastAsia"/>
        </w:rPr>
        <w:t>2:</w:t>
      </w:r>
      <w:r w:rsidRPr="00102314">
        <w:t>30</w:t>
      </w:r>
      <w:r w:rsidRPr="00102314">
        <w:rPr>
          <w:rFonts w:hint="eastAsia"/>
        </w:rPr>
        <w:t>-5:</w:t>
      </w:r>
      <w:r w:rsidRPr="00102314">
        <w:t>30</w:t>
      </w:r>
    </w:p>
    <w:p w:rsidR="00DA79A7" w:rsidRPr="00102314" w:rsidRDefault="00DA79A7" w:rsidP="00DA79A7">
      <w:pPr>
        <w:ind w:firstLineChars="0" w:firstLine="0"/>
        <w:jc w:val="left"/>
      </w:pPr>
      <w:r w:rsidRPr="00102314">
        <w:t>地点：</w:t>
      </w:r>
      <w:r w:rsidR="00FE6176" w:rsidRPr="00102314">
        <w:rPr>
          <w:rFonts w:hint="eastAsia"/>
        </w:rPr>
        <w:t>应化所二层会议室</w:t>
      </w:r>
    </w:p>
    <w:p w:rsidR="00FE2CE7" w:rsidRPr="00102314" w:rsidRDefault="00DA79A7" w:rsidP="00424B0A">
      <w:pPr>
        <w:ind w:firstLineChars="0" w:firstLine="0"/>
        <w:jc w:val="left"/>
      </w:pPr>
      <w:r w:rsidRPr="00102314">
        <w:rPr>
          <w:rFonts w:hint="eastAsia"/>
        </w:rPr>
        <w:t>组长</w:t>
      </w:r>
      <w:r w:rsidR="00C01D7D" w:rsidRPr="00102314">
        <w:rPr>
          <w:rFonts w:hint="eastAsia"/>
        </w:rPr>
        <w:t>：方莉</w:t>
      </w:r>
    </w:p>
    <w:p w:rsidR="00424B0A" w:rsidRPr="00102314" w:rsidRDefault="00DA79A7" w:rsidP="00424B0A">
      <w:pPr>
        <w:ind w:firstLineChars="0" w:firstLine="0"/>
        <w:jc w:val="left"/>
      </w:pPr>
      <w:r w:rsidRPr="00102314">
        <w:rPr>
          <w:rFonts w:hint="eastAsia"/>
        </w:rPr>
        <w:t>成员</w:t>
      </w:r>
      <w:r w:rsidR="00C01D7D" w:rsidRPr="00102314">
        <w:rPr>
          <w:rFonts w:hint="eastAsia"/>
        </w:rPr>
        <w:t>：</w:t>
      </w:r>
      <w:r w:rsidR="00E84DC3" w:rsidRPr="00102314">
        <w:rPr>
          <w:rFonts w:hint="eastAsia"/>
        </w:rPr>
        <w:t>高春光</w:t>
      </w:r>
      <w:r w:rsidR="00C01D7D" w:rsidRPr="00102314">
        <w:rPr>
          <w:rFonts w:hint="eastAsia"/>
        </w:rPr>
        <w:t>李海涛赵江红</w:t>
      </w:r>
      <w:r w:rsidR="00E84DC3" w:rsidRPr="00102314">
        <w:rPr>
          <w:rFonts w:hint="eastAsia"/>
        </w:rPr>
        <w:t>谭静静</w:t>
      </w:r>
      <w:bookmarkStart w:id="0" w:name="_Hlk92602039"/>
    </w:p>
    <w:p w:rsidR="00424B0A" w:rsidRPr="00102314" w:rsidRDefault="00424B0A" w:rsidP="00424B0A">
      <w:pPr>
        <w:ind w:firstLineChars="0" w:firstLine="0"/>
        <w:jc w:val="left"/>
      </w:pPr>
    </w:p>
    <w:bookmarkEnd w:id="0"/>
    <w:p w:rsidR="00DA79A7" w:rsidRPr="00102314" w:rsidRDefault="00DA79A7" w:rsidP="009910A5">
      <w:pPr>
        <w:ind w:firstLine="420"/>
      </w:pPr>
    </w:p>
    <w:p w:rsidR="00DA79A7" w:rsidRPr="00102314" w:rsidRDefault="00DA79A7" w:rsidP="009910A5">
      <w:pPr>
        <w:ind w:firstLine="420"/>
      </w:pPr>
    </w:p>
    <w:p w:rsidR="00EE242E" w:rsidRPr="00102314" w:rsidRDefault="00EE242E" w:rsidP="009910A5">
      <w:pPr>
        <w:ind w:firstLine="420"/>
      </w:pPr>
    </w:p>
    <w:p w:rsidR="00EE242E" w:rsidRPr="00102314" w:rsidRDefault="00EE242E" w:rsidP="009910A5">
      <w:pPr>
        <w:ind w:firstLine="420"/>
      </w:pPr>
    </w:p>
    <w:p w:rsidR="00EE242E" w:rsidRPr="00102314" w:rsidRDefault="00EE242E" w:rsidP="009910A5">
      <w:pPr>
        <w:ind w:firstLine="420"/>
      </w:pPr>
    </w:p>
    <w:p w:rsidR="00EE242E" w:rsidRPr="00102314" w:rsidRDefault="00EE242E" w:rsidP="009910A5">
      <w:pPr>
        <w:ind w:firstLine="420"/>
      </w:pPr>
    </w:p>
    <w:p w:rsidR="00EE242E" w:rsidRPr="00102314" w:rsidRDefault="00EE242E" w:rsidP="009910A5">
      <w:pPr>
        <w:ind w:firstLine="420"/>
      </w:pPr>
    </w:p>
    <w:p w:rsidR="00DA79A7" w:rsidRPr="00102314" w:rsidRDefault="00DA79A7" w:rsidP="00DA79A7">
      <w:pPr>
        <w:ind w:firstLine="420"/>
      </w:pPr>
      <w:r w:rsidRPr="00102314">
        <w:lastRenderedPageBreak/>
        <w:t>时间：</w:t>
      </w:r>
      <w:r w:rsidRPr="00102314">
        <w:rPr>
          <w:rFonts w:hint="eastAsia"/>
        </w:rPr>
        <w:t>1</w:t>
      </w:r>
      <w:r w:rsidRPr="00102314">
        <w:rPr>
          <w:rFonts w:hint="eastAsia"/>
        </w:rPr>
        <w:t>月</w:t>
      </w:r>
      <w:r w:rsidRPr="00102314">
        <w:rPr>
          <w:rFonts w:hint="eastAsia"/>
        </w:rPr>
        <w:t>12</w:t>
      </w:r>
      <w:r w:rsidRPr="00102314">
        <w:rPr>
          <w:rFonts w:hint="eastAsia"/>
        </w:rPr>
        <w:t>日</w:t>
      </w:r>
      <w:r w:rsidR="00245007" w:rsidRPr="00102314">
        <w:rPr>
          <w:rFonts w:hint="eastAsia"/>
        </w:rPr>
        <w:t>（星期三）</w:t>
      </w:r>
      <w:r w:rsidRPr="00102314">
        <w:rPr>
          <w:rFonts w:hint="eastAsia"/>
        </w:rPr>
        <w:t>上午</w:t>
      </w:r>
      <w:r w:rsidRPr="00102314">
        <w:rPr>
          <w:rFonts w:hint="eastAsia"/>
        </w:rPr>
        <w:t>8:30-11:</w:t>
      </w:r>
      <w:r w:rsidRPr="00102314">
        <w:t>3</w:t>
      </w:r>
      <w:r w:rsidRPr="00102314">
        <w:rPr>
          <w:rFonts w:hint="eastAsia"/>
        </w:rPr>
        <w:t xml:space="preserve">0 </w:t>
      </w:r>
    </w:p>
    <w:p w:rsidR="00DA79A7" w:rsidRPr="00102314" w:rsidRDefault="00DA79A7" w:rsidP="00DA79A7">
      <w:pPr>
        <w:ind w:firstLine="420"/>
      </w:pPr>
      <w:r w:rsidRPr="00102314">
        <w:t>地点：</w:t>
      </w:r>
      <w:r w:rsidR="00FE6176" w:rsidRPr="00102314">
        <w:rPr>
          <w:rFonts w:hint="eastAsia"/>
        </w:rPr>
        <w:t>应化所二层会议室</w:t>
      </w:r>
    </w:p>
    <w:p w:rsidR="009910A5" w:rsidRPr="00102314" w:rsidRDefault="00DA79A7" w:rsidP="009910A5">
      <w:pPr>
        <w:ind w:firstLine="420"/>
      </w:pPr>
      <w:r w:rsidRPr="00102314">
        <w:rPr>
          <w:rFonts w:hint="eastAsia"/>
        </w:rPr>
        <w:t>组长</w:t>
      </w:r>
      <w:r w:rsidR="009910A5" w:rsidRPr="00102314">
        <w:t>：</w:t>
      </w:r>
      <w:r w:rsidR="008C5708" w:rsidRPr="00102314">
        <w:rPr>
          <w:rFonts w:hint="eastAsia"/>
        </w:rPr>
        <w:t>张剑</w:t>
      </w:r>
    </w:p>
    <w:p w:rsidR="009910A5" w:rsidRPr="00102314" w:rsidRDefault="00DA79A7" w:rsidP="009910A5">
      <w:pPr>
        <w:ind w:firstLine="420"/>
      </w:pPr>
      <w:r w:rsidRPr="00102314">
        <w:rPr>
          <w:rFonts w:hint="eastAsia"/>
        </w:rPr>
        <w:t>成员</w:t>
      </w:r>
      <w:r w:rsidR="009910A5" w:rsidRPr="00102314">
        <w:rPr>
          <w:rFonts w:hint="eastAsia"/>
        </w:rPr>
        <w:t>：</w:t>
      </w:r>
      <w:r w:rsidR="008C5708" w:rsidRPr="00102314">
        <w:rPr>
          <w:rFonts w:hint="eastAsia"/>
        </w:rPr>
        <w:t>张越贾志奇高鹏飞</w:t>
      </w:r>
      <w:r w:rsidR="00EB15A8" w:rsidRPr="00102314">
        <w:rPr>
          <w:rFonts w:hint="eastAsia"/>
        </w:rPr>
        <w:t>任振兴</w:t>
      </w:r>
    </w:p>
    <w:p w:rsidR="00EA019B" w:rsidRPr="00102314" w:rsidRDefault="00EA019B" w:rsidP="009910A5">
      <w:pPr>
        <w:ind w:firstLine="420"/>
      </w:pPr>
    </w:p>
    <w:tbl>
      <w:tblPr>
        <w:tblStyle w:val="a5"/>
        <w:tblW w:w="8221" w:type="dxa"/>
        <w:jc w:val="center"/>
        <w:tblLayout w:type="fixed"/>
        <w:tblLook w:val="04A0"/>
      </w:tblPr>
      <w:tblGrid>
        <w:gridCol w:w="1280"/>
        <w:gridCol w:w="1417"/>
        <w:gridCol w:w="4386"/>
        <w:gridCol w:w="1138"/>
      </w:tblGrid>
      <w:tr w:rsidR="007719B5" w:rsidRPr="00102314" w:rsidTr="00FB7007">
        <w:trPr>
          <w:trHeight w:val="567"/>
          <w:jc w:val="center"/>
        </w:trPr>
        <w:tc>
          <w:tcPr>
            <w:tcW w:w="1280" w:type="dxa"/>
            <w:shd w:val="clear" w:color="auto" w:fill="BFBFBF"/>
            <w:vAlign w:val="center"/>
          </w:tcPr>
          <w:p w:rsidR="00EA019B" w:rsidRPr="00102314" w:rsidRDefault="00EA019B" w:rsidP="00FB7007">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姓名</w:t>
            </w:r>
          </w:p>
        </w:tc>
        <w:tc>
          <w:tcPr>
            <w:tcW w:w="1417" w:type="dxa"/>
            <w:shd w:val="clear" w:color="auto" w:fill="BFBFBF"/>
            <w:vAlign w:val="center"/>
          </w:tcPr>
          <w:p w:rsidR="00EA019B" w:rsidRPr="00102314" w:rsidRDefault="00EA019B" w:rsidP="00FB7007">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专业</w:t>
            </w:r>
          </w:p>
        </w:tc>
        <w:tc>
          <w:tcPr>
            <w:tcW w:w="4386" w:type="dxa"/>
            <w:shd w:val="clear" w:color="auto" w:fill="BFBFBF"/>
            <w:vAlign w:val="center"/>
          </w:tcPr>
          <w:p w:rsidR="00EA019B" w:rsidRPr="00102314" w:rsidRDefault="00EA019B" w:rsidP="00FB7007">
            <w:pPr>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开题</w:t>
            </w:r>
            <w:r w:rsidRPr="00102314">
              <w:rPr>
                <w:rFonts w:ascii="Times New Roman" w:hAnsi="Times New Roman" w:cs="Times New Roman"/>
                <w:sz w:val="21"/>
                <w:szCs w:val="21"/>
              </w:rPr>
              <w:t>题目</w:t>
            </w:r>
          </w:p>
        </w:tc>
        <w:tc>
          <w:tcPr>
            <w:tcW w:w="1138" w:type="dxa"/>
            <w:shd w:val="clear" w:color="auto" w:fill="BFBFBF"/>
            <w:vAlign w:val="center"/>
          </w:tcPr>
          <w:p w:rsidR="00EA019B" w:rsidRPr="00102314" w:rsidRDefault="00EA019B" w:rsidP="00FB7007">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导师</w:t>
            </w:r>
          </w:p>
        </w:tc>
      </w:tr>
      <w:tr w:rsidR="00EA019B"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鹿松艳</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材料与化工</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2709</w:t>
            </w:r>
            <w:r w:rsidRPr="00102314">
              <w:rPr>
                <w:rFonts w:ascii="Times New Roman" w:hAnsi="Times New Roman" w:cs="Times New Roman"/>
                <w:sz w:val="21"/>
                <w:szCs w:val="21"/>
              </w:rPr>
              <w:t>碱性蛋白酶抑菌性能和去污性能的研究</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张剑</w:t>
            </w:r>
          </w:p>
        </w:tc>
      </w:tr>
      <w:tr w:rsidR="00FB7007"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石赟</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分子动力学模拟研究疏水性突变对蛋白酶</w:t>
            </w:r>
            <w:r w:rsidRPr="00102314">
              <w:rPr>
                <w:rFonts w:ascii="Times New Roman" w:hAnsi="Times New Roman" w:cs="Times New Roman"/>
                <w:sz w:val="21"/>
                <w:szCs w:val="21"/>
              </w:rPr>
              <w:t>2709</w:t>
            </w:r>
            <w:r w:rsidRPr="00102314">
              <w:rPr>
                <w:rFonts w:ascii="Times New Roman" w:hAnsi="Times New Roman" w:cs="Times New Roman" w:hint="eastAsia"/>
                <w:sz w:val="21"/>
                <w:szCs w:val="21"/>
              </w:rPr>
              <w:t>稳定性的影响</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张剑</w:t>
            </w:r>
          </w:p>
        </w:tc>
      </w:tr>
      <w:tr w:rsidR="00EA019B"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师小丽</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材料与化工</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PMMA</w:t>
            </w:r>
            <w:r w:rsidRPr="00102314">
              <w:rPr>
                <w:rFonts w:ascii="Times New Roman" w:hAnsi="Times New Roman" w:cs="Times New Roman"/>
                <w:sz w:val="21"/>
                <w:szCs w:val="21"/>
              </w:rPr>
              <w:t>微球合成工艺及催化应用研究</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张越</w:t>
            </w:r>
          </w:p>
        </w:tc>
      </w:tr>
      <w:tr w:rsidR="00EA019B"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王美琼</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新型有机杂化多金属氧酸盐的合成及催化应用</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张越</w:t>
            </w:r>
          </w:p>
        </w:tc>
      </w:tr>
      <w:tr w:rsidR="00EA019B"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刘玉鹏</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酸刻蚀法对</w:t>
            </w:r>
            <w:r w:rsidRPr="00102314">
              <w:rPr>
                <w:rFonts w:ascii="Times New Roman" w:hAnsi="Times New Roman" w:cs="Times New Roman" w:hint="eastAsia"/>
                <w:sz w:val="21"/>
                <w:szCs w:val="21"/>
              </w:rPr>
              <w:t>Ni@SiO</w:t>
            </w:r>
            <w:r w:rsidRPr="00102314">
              <w:rPr>
                <w:rFonts w:ascii="Times New Roman" w:hAnsi="Times New Roman" w:cs="Times New Roman" w:hint="eastAsia"/>
                <w:sz w:val="21"/>
                <w:szCs w:val="21"/>
                <w:vertAlign w:val="subscript"/>
              </w:rPr>
              <w:t>2</w:t>
            </w:r>
            <w:r w:rsidRPr="00102314">
              <w:rPr>
                <w:rFonts w:ascii="Times New Roman" w:hAnsi="Times New Roman" w:cs="Times New Roman" w:hint="eastAsia"/>
                <w:sz w:val="21"/>
                <w:szCs w:val="21"/>
              </w:rPr>
              <w:t>纳米胶囊催化剂结构及</w:t>
            </w:r>
            <w:r w:rsidRPr="00102314">
              <w:rPr>
                <w:rFonts w:ascii="Times New Roman" w:hAnsi="Times New Roman" w:cs="Times New Roman" w:hint="eastAsia"/>
                <w:sz w:val="21"/>
                <w:szCs w:val="21"/>
              </w:rPr>
              <w:t>CH</w:t>
            </w:r>
            <w:r w:rsidRPr="00102314">
              <w:rPr>
                <w:rFonts w:ascii="Times New Roman" w:hAnsi="Times New Roman" w:cs="Times New Roman" w:hint="eastAsia"/>
                <w:sz w:val="21"/>
                <w:szCs w:val="21"/>
                <w:vertAlign w:val="subscript"/>
              </w:rPr>
              <w:t>4</w:t>
            </w:r>
            <w:r w:rsidRPr="00102314">
              <w:rPr>
                <w:rFonts w:ascii="Times New Roman" w:hAnsi="Times New Roman" w:cs="Times New Roman" w:hint="eastAsia"/>
                <w:sz w:val="21"/>
                <w:szCs w:val="21"/>
              </w:rPr>
              <w:t>-CO</w:t>
            </w:r>
            <w:r w:rsidRPr="00102314">
              <w:rPr>
                <w:rFonts w:ascii="Times New Roman" w:hAnsi="Times New Roman" w:cs="Times New Roman" w:hint="eastAsia"/>
                <w:sz w:val="21"/>
                <w:szCs w:val="21"/>
                <w:vertAlign w:val="subscript"/>
              </w:rPr>
              <w:t>2</w:t>
            </w:r>
            <w:r w:rsidRPr="00102314">
              <w:rPr>
                <w:rFonts w:ascii="Times New Roman" w:hAnsi="Times New Roman" w:cs="Times New Roman" w:hint="eastAsia"/>
                <w:sz w:val="21"/>
                <w:szCs w:val="21"/>
              </w:rPr>
              <w:t>重整性能影响研究</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王长真</w:t>
            </w:r>
          </w:p>
        </w:tc>
      </w:tr>
      <w:tr w:rsidR="00EA019B" w:rsidRPr="00102314" w:rsidTr="00FB7007">
        <w:trPr>
          <w:trHeight w:val="567"/>
          <w:jc w:val="center"/>
        </w:trPr>
        <w:tc>
          <w:tcPr>
            <w:tcW w:w="1280"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白娟</w:t>
            </w:r>
          </w:p>
        </w:tc>
        <w:tc>
          <w:tcPr>
            <w:tcW w:w="1417"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386"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页硅酸镍基</w:t>
            </w:r>
            <w:r w:rsidRPr="00102314">
              <w:rPr>
                <w:rFonts w:ascii="Times New Roman" w:hAnsi="Times New Roman" w:cs="Times New Roman" w:hint="eastAsia"/>
                <w:sz w:val="21"/>
                <w:szCs w:val="21"/>
              </w:rPr>
              <w:t>1,4-</w:t>
            </w:r>
            <w:r w:rsidRPr="00102314">
              <w:rPr>
                <w:rFonts w:ascii="Times New Roman" w:hAnsi="Times New Roman" w:cs="Times New Roman" w:hint="eastAsia"/>
                <w:sz w:val="21"/>
                <w:szCs w:val="21"/>
              </w:rPr>
              <w:t>丁炔二醇加氢催化剂的微观结构控制合成及性能比较</w:t>
            </w:r>
          </w:p>
        </w:tc>
        <w:tc>
          <w:tcPr>
            <w:tcW w:w="1138" w:type="dxa"/>
            <w:vAlign w:val="center"/>
          </w:tcPr>
          <w:p w:rsidR="00EA019B" w:rsidRPr="00102314" w:rsidRDefault="00EA019B"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王长真</w:t>
            </w:r>
          </w:p>
        </w:tc>
      </w:tr>
      <w:tr w:rsidR="008D002A" w:rsidRPr="00102314" w:rsidTr="00FB7007">
        <w:trPr>
          <w:trHeight w:val="567"/>
          <w:jc w:val="center"/>
        </w:trPr>
        <w:tc>
          <w:tcPr>
            <w:tcW w:w="1280"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马丽君</w:t>
            </w:r>
          </w:p>
        </w:tc>
        <w:tc>
          <w:tcPr>
            <w:tcW w:w="1417"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386"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聚甲基倍半硅氧烷微球的制备与表征</w:t>
            </w:r>
          </w:p>
        </w:tc>
        <w:tc>
          <w:tcPr>
            <w:tcW w:w="1138"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高鹏飞</w:t>
            </w:r>
          </w:p>
        </w:tc>
      </w:tr>
      <w:tr w:rsidR="008D002A" w:rsidRPr="00102314" w:rsidTr="00FB7007">
        <w:trPr>
          <w:trHeight w:val="567"/>
          <w:jc w:val="center"/>
        </w:trPr>
        <w:tc>
          <w:tcPr>
            <w:tcW w:w="1280"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聂慧敏</w:t>
            </w:r>
          </w:p>
        </w:tc>
        <w:tc>
          <w:tcPr>
            <w:tcW w:w="1417"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386"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xFe0/C</w:t>
            </w:r>
            <w:r w:rsidRPr="00102314">
              <w:rPr>
                <w:rFonts w:ascii="Times New Roman" w:hAnsi="Times New Roman" w:cs="Times New Roman" w:hint="eastAsia"/>
                <w:sz w:val="21"/>
                <w:szCs w:val="21"/>
              </w:rPr>
              <w:t>诱导铜盐还原耦合化学沉淀法脱除废水硫氰酸盐</w:t>
            </w:r>
          </w:p>
        </w:tc>
        <w:tc>
          <w:tcPr>
            <w:tcW w:w="1138"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贾志奇</w:t>
            </w:r>
          </w:p>
        </w:tc>
      </w:tr>
      <w:tr w:rsidR="008D002A" w:rsidRPr="00102314" w:rsidTr="00FB7007">
        <w:trPr>
          <w:trHeight w:val="567"/>
          <w:jc w:val="center"/>
        </w:trPr>
        <w:tc>
          <w:tcPr>
            <w:tcW w:w="1280"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胡星</w:t>
            </w:r>
          </w:p>
        </w:tc>
        <w:tc>
          <w:tcPr>
            <w:tcW w:w="1417"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386"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ITQ-55</w:t>
            </w:r>
            <w:r w:rsidRPr="00102314">
              <w:rPr>
                <w:rFonts w:ascii="Times New Roman" w:hAnsi="Times New Roman" w:cs="Times New Roman" w:hint="eastAsia"/>
                <w:sz w:val="21"/>
                <w:szCs w:val="21"/>
              </w:rPr>
              <w:t>分子筛及模板剂合成的研究</w:t>
            </w:r>
          </w:p>
        </w:tc>
        <w:tc>
          <w:tcPr>
            <w:tcW w:w="1138"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吉向飞</w:t>
            </w:r>
          </w:p>
        </w:tc>
      </w:tr>
      <w:tr w:rsidR="008D002A" w:rsidRPr="00102314" w:rsidTr="008768A6">
        <w:trPr>
          <w:trHeight w:val="567"/>
          <w:jc w:val="center"/>
        </w:trPr>
        <w:tc>
          <w:tcPr>
            <w:tcW w:w="1280"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赵铁</w:t>
            </w:r>
          </w:p>
        </w:tc>
        <w:tc>
          <w:tcPr>
            <w:tcW w:w="1417"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386"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ZSM-48</w:t>
            </w:r>
            <w:r w:rsidRPr="00102314">
              <w:rPr>
                <w:rFonts w:ascii="Times New Roman" w:hAnsi="Times New Roman" w:cs="Times New Roman" w:hint="eastAsia"/>
                <w:sz w:val="21"/>
                <w:szCs w:val="21"/>
              </w:rPr>
              <w:t>分子筛的合成及放大</w:t>
            </w:r>
          </w:p>
        </w:tc>
        <w:tc>
          <w:tcPr>
            <w:tcW w:w="1138" w:type="dxa"/>
            <w:vAlign w:val="center"/>
          </w:tcPr>
          <w:p w:rsidR="008D002A" w:rsidRPr="00102314" w:rsidRDefault="008D002A"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吉向飞</w:t>
            </w:r>
          </w:p>
        </w:tc>
      </w:tr>
      <w:tr w:rsidR="001E6AED" w:rsidRPr="00102314" w:rsidTr="008768A6">
        <w:trPr>
          <w:trHeight w:val="567"/>
          <w:jc w:val="center"/>
        </w:trPr>
        <w:tc>
          <w:tcPr>
            <w:tcW w:w="1280" w:type="dxa"/>
            <w:vAlign w:val="center"/>
          </w:tcPr>
          <w:p w:rsidR="001E6AED" w:rsidRPr="00102314" w:rsidRDefault="001E6AED"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周宏博</w:t>
            </w:r>
          </w:p>
        </w:tc>
        <w:tc>
          <w:tcPr>
            <w:tcW w:w="1417" w:type="dxa"/>
            <w:vAlign w:val="center"/>
          </w:tcPr>
          <w:p w:rsidR="001E6AED" w:rsidRPr="00102314" w:rsidRDefault="001E6AED"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386" w:type="dxa"/>
            <w:vAlign w:val="center"/>
          </w:tcPr>
          <w:p w:rsidR="001E6AED" w:rsidRPr="00102314" w:rsidRDefault="001E6AED"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CuInS</w:t>
            </w:r>
            <w:r w:rsidRPr="00102314">
              <w:rPr>
                <w:rFonts w:ascii="Times New Roman" w:hAnsi="Times New Roman" w:cs="Times New Roman" w:hint="eastAsia"/>
                <w:sz w:val="21"/>
                <w:szCs w:val="21"/>
                <w:vertAlign w:val="subscript"/>
              </w:rPr>
              <w:t>2</w:t>
            </w:r>
            <w:r w:rsidRPr="00102314">
              <w:rPr>
                <w:rFonts w:ascii="Times New Roman" w:hAnsi="Times New Roman" w:cs="Times New Roman" w:hint="eastAsia"/>
                <w:sz w:val="21"/>
                <w:szCs w:val="21"/>
              </w:rPr>
              <w:t>基复合光催化剂的合成及活性研究</w:t>
            </w:r>
          </w:p>
        </w:tc>
        <w:tc>
          <w:tcPr>
            <w:tcW w:w="1138" w:type="dxa"/>
            <w:vAlign w:val="center"/>
          </w:tcPr>
          <w:p w:rsidR="001E6AED" w:rsidRPr="00102314" w:rsidRDefault="001E6AED"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任振兴</w:t>
            </w:r>
          </w:p>
        </w:tc>
      </w:tr>
    </w:tbl>
    <w:p w:rsidR="00C01D7D" w:rsidRPr="00102314" w:rsidRDefault="00C01D7D">
      <w:pPr>
        <w:ind w:firstLine="420"/>
      </w:pPr>
    </w:p>
    <w:p w:rsidR="00EA019B" w:rsidRPr="00102314" w:rsidRDefault="00EA019B" w:rsidP="009A3B47">
      <w:pPr>
        <w:ind w:firstLine="420"/>
      </w:pPr>
    </w:p>
    <w:p w:rsidR="00EA019B" w:rsidRPr="00102314" w:rsidRDefault="00EA019B" w:rsidP="009A3B47">
      <w:pPr>
        <w:ind w:firstLine="420"/>
      </w:pPr>
    </w:p>
    <w:p w:rsidR="00EE242E" w:rsidRPr="00102314" w:rsidRDefault="00EE242E" w:rsidP="009A3B47">
      <w:pPr>
        <w:ind w:firstLine="420"/>
      </w:pPr>
    </w:p>
    <w:p w:rsidR="00EE242E" w:rsidRPr="00102314" w:rsidRDefault="00EE242E" w:rsidP="009A3B47">
      <w:pPr>
        <w:ind w:firstLine="420"/>
      </w:pPr>
    </w:p>
    <w:p w:rsidR="00EE242E" w:rsidRPr="00102314" w:rsidRDefault="00EE242E" w:rsidP="009A3B47">
      <w:pPr>
        <w:ind w:firstLine="420"/>
      </w:pPr>
    </w:p>
    <w:p w:rsidR="00EE242E" w:rsidRPr="00102314" w:rsidRDefault="00EE242E" w:rsidP="009A3B47">
      <w:pPr>
        <w:ind w:firstLine="420"/>
      </w:pPr>
    </w:p>
    <w:p w:rsidR="0088741A" w:rsidRPr="00102314" w:rsidRDefault="0088741A" w:rsidP="009A3B47">
      <w:pPr>
        <w:ind w:firstLine="420"/>
      </w:pPr>
    </w:p>
    <w:p w:rsidR="0088741A" w:rsidRPr="00102314" w:rsidRDefault="0088741A" w:rsidP="009A3B47">
      <w:pPr>
        <w:ind w:firstLine="420"/>
      </w:pPr>
    </w:p>
    <w:p w:rsidR="0088741A" w:rsidRPr="00102314" w:rsidRDefault="0088741A" w:rsidP="0088741A">
      <w:pPr>
        <w:ind w:firstLineChars="95" w:firstLine="199"/>
      </w:pPr>
      <w:r w:rsidRPr="00102314">
        <w:lastRenderedPageBreak/>
        <w:t>时间：</w:t>
      </w:r>
      <w:r w:rsidRPr="00102314">
        <w:t>1</w:t>
      </w:r>
      <w:r w:rsidRPr="00102314">
        <w:t>月</w:t>
      </w:r>
      <w:r w:rsidRPr="00102314">
        <w:rPr>
          <w:rFonts w:hint="eastAsia"/>
        </w:rPr>
        <w:t>12</w:t>
      </w:r>
      <w:r w:rsidRPr="00102314">
        <w:t>日</w:t>
      </w:r>
      <w:r w:rsidR="006D6157" w:rsidRPr="00102314">
        <w:rPr>
          <w:rFonts w:hint="eastAsia"/>
        </w:rPr>
        <w:t>（星期三）</w:t>
      </w:r>
      <w:r w:rsidRPr="00102314">
        <w:t>上午</w:t>
      </w:r>
      <w:r w:rsidRPr="00102314">
        <w:rPr>
          <w:rFonts w:hint="eastAsia"/>
        </w:rPr>
        <w:t>8:</w:t>
      </w:r>
      <w:r w:rsidRPr="00102314">
        <w:t>30-11</w:t>
      </w:r>
      <w:r w:rsidRPr="00102314">
        <w:rPr>
          <w:rFonts w:hint="eastAsia"/>
        </w:rPr>
        <w:t>:</w:t>
      </w:r>
      <w:r w:rsidRPr="00102314">
        <w:t>30</w:t>
      </w:r>
    </w:p>
    <w:p w:rsidR="0088741A" w:rsidRPr="00102314" w:rsidRDefault="0088741A" w:rsidP="0088741A">
      <w:pPr>
        <w:ind w:firstLineChars="95" w:firstLine="199"/>
      </w:pPr>
      <w:r w:rsidRPr="00102314">
        <w:t>地点：</w:t>
      </w:r>
      <w:r w:rsidR="00113EEF" w:rsidRPr="00102314">
        <w:rPr>
          <w:rFonts w:hint="eastAsia"/>
        </w:rPr>
        <w:t>学院</w:t>
      </w:r>
      <w:r w:rsidR="007E7414" w:rsidRPr="00102314">
        <w:rPr>
          <w:rFonts w:hint="eastAsia"/>
        </w:rPr>
        <w:t>阶梯教室</w:t>
      </w:r>
      <w:bookmarkStart w:id="1" w:name="_GoBack"/>
      <w:bookmarkEnd w:id="1"/>
    </w:p>
    <w:p w:rsidR="009A3B47" w:rsidRPr="00102314" w:rsidRDefault="0088741A" w:rsidP="00EA019B">
      <w:pPr>
        <w:ind w:firstLineChars="95" w:firstLine="199"/>
        <w:jc w:val="left"/>
      </w:pPr>
      <w:r w:rsidRPr="00102314">
        <w:rPr>
          <w:rFonts w:hint="eastAsia"/>
        </w:rPr>
        <w:t>组长</w:t>
      </w:r>
      <w:r w:rsidR="009A3B47" w:rsidRPr="00102314">
        <w:t>：</w:t>
      </w:r>
      <w:r w:rsidR="009A3B47" w:rsidRPr="00102314">
        <w:rPr>
          <w:rFonts w:hint="eastAsia"/>
        </w:rPr>
        <w:t>王永钊</w:t>
      </w:r>
    </w:p>
    <w:p w:rsidR="009A3B47" w:rsidRPr="00102314" w:rsidRDefault="0088741A" w:rsidP="00EA019B">
      <w:pPr>
        <w:ind w:firstLineChars="95" w:firstLine="199"/>
        <w:jc w:val="left"/>
      </w:pPr>
      <w:r w:rsidRPr="00102314">
        <w:rPr>
          <w:rFonts w:hint="eastAsia"/>
        </w:rPr>
        <w:t>成员</w:t>
      </w:r>
      <w:r w:rsidR="009A3B47" w:rsidRPr="00102314">
        <w:rPr>
          <w:rFonts w:hint="eastAsia"/>
        </w:rPr>
        <w:t>：</w:t>
      </w:r>
      <w:r w:rsidR="009A3B47" w:rsidRPr="00102314">
        <w:t>张</w:t>
      </w:r>
      <w:r w:rsidR="009A3B47" w:rsidRPr="00102314">
        <w:rPr>
          <w:rFonts w:hint="eastAsia"/>
        </w:rPr>
        <w:t>因武建兵马宏张淑芳</w:t>
      </w:r>
    </w:p>
    <w:p w:rsidR="0088741A" w:rsidRPr="00102314" w:rsidRDefault="0088741A" w:rsidP="00EA019B">
      <w:pPr>
        <w:ind w:firstLineChars="95" w:firstLine="199"/>
        <w:jc w:val="left"/>
      </w:pPr>
    </w:p>
    <w:tbl>
      <w:tblPr>
        <w:tblStyle w:val="a5"/>
        <w:tblW w:w="8542" w:type="dxa"/>
        <w:jc w:val="center"/>
        <w:tblLayout w:type="fixed"/>
        <w:tblLook w:val="04A0"/>
      </w:tblPr>
      <w:tblGrid>
        <w:gridCol w:w="1134"/>
        <w:gridCol w:w="1819"/>
        <w:gridCol w:w="4413"/>
        <w:gridCol w:w="1176"/>
      </w:tblGrid>
      <w:tr w:rsidR="004A3ED5" w:rsidRPr="00102314" w:rsidTr="004208A3">
        <w:trPr>
          <w:trHeight w:val="567"/>
          <w:jc w:val="center"/>
        </w:trPr>
        <w:tc>
          <w:tcPr>
            <w:tcW w:w="1134" w:type="dxa"/>
            <w:shd w:val="clear" w:color="auto" w:fill="BFBFBF"/>
            <w:vAlign w:val="center"/>
          </w:tcPr>
          <w:p w:rsidR="004A3ED5" w:rsidRPr="00102314" w:rsidRDefault="004A3ED5" w:rsidP="00FB7007">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姓名</w:t>
            </w:r>
          </w:p>
        </w:tc>
        <w:tc>
          <w:tcPr>
            <w:tcW w:w="1819" w:type="dxa"/>
            <w:shd w:val="clear" w:color="auto" w:fill="BFBFBF"/>
            <w:vAlign w:val="center"/>
          </w:tcPr>
          <w:p w:rsidR="004A3ED5" w:rsidRPr="00102314" w:rsidRDefault="004A3ED5" w:rsidP="00FB7007">
            <w:pPr>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专业</w:t>
            </w:r>
          </w:p>
        </w:tc>
        <w:tc>
          <w:tcPr>
            <w:tcW w:w="4413" w:type="dxa"/>
            <w:shd w:val="clear" w:color="auto" w:fill="BFBFBF"/>
            <w:vAlign w:val="center"/>
          </w:tcPr>
          <w:p w:rsidR="004A3ED5" w:rsidRPr="00102314" w:rsidRDefault="004A3ED5" w:rsidP="00FB7007">
            <w:pPr>
              <w:ind w:firstLine="420"/>
              <w:jc w:val="center"/>
              <w:rPr>
                <w:rFonts w:ascii="Times New Roman" w:hAnsi="Times New Roman" w:cs="Times New Roman"/>
                <w:sz w:val="21"/>
                <w:szCs w:val="21"/>
              </w:rPr>
            </w:pPr>
            <w:r w:rsidRPr="00102314">
              <w:rPr>
                <w:rFonts w:ascii="Times New Roman" w:hAnsi="Times New Roman" w:cs="Times New Roman"/>
                <w:sz w:val="21"/>
                <w:szCs w:val="21"/>
              </w:rPr>
              <w:t>论文题目</w:t>
            </w:r>
          </w:p>
        </w:tc>
        <w:tc>
          <w:tcPr>
            <w:tcW w:w="1176" w:type="dxa"/>
            <w:shd w:val="clear" w:color="auto" w:fill="BFBFBF"/>
            <w:vAlign w:val="center"/>
          </w:tcPr>
          <w:p w:rsidR="004A3ED5" w:rsidRPr="00102314" w:rsidRDefault="004A3ED5" w:rsidP="00FB7007">
            <w:pPr>
              <w:ind w:firstLineChars="95" w:firstLine="199"/>
              <w:jc w:val="center"/>
              <w:rPr>
                <w:rFonts w:ascii="Times New Roman" w:hAnsi="Times New Roman" w:cs="Times New Roman"/>
                <w:sz w:val="21"/>
                <w:szCs w:val="21"/>
              </w:rPr>
            </w:pPr>
            <w:r w:rsidRPr="00102314">
              <w:rPr>
                <w:rFonts w:ascii="Times New Roman" w:hAnsi="Times New Roman" w:cs="Times New Roman"/>
                <w:sz w:val="21"/>
                <w:szCs w:val="21"/>
              </w:rPr>
              <w:t>导师</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付晓佳</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振荡剪切场诱导下两个两嵌段共聚物的自组装行为</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郭宇琦</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梁瑞康</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分子筛催化二甲醚羰基化制备乙酸甲酯研究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武建兵</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刘卓</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413" w:type="dxa"/>
            <w:vAlign w:val="center"/>
          </w:tcPr>
          <w:p w:rsidR="004208A3" w:rsidRPr="00102314" w:rsidRDefault="002E1B5B" w:rsidP="002E1B5B">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丝光沸石催化二甲醚羰基化理论计算研究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武建兵</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任慧琴</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应用催化</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hint="eastAsia"/>
                <w:sz w:val="21"/>
                <w:szCs w:val="21"/>
              </w:rPr>
              <w:t xml:space="preserve">H-SAPO-34 </w:t>
            </w:r>
            <w:r w:rsidRPr="00102314">
              <w:rPr>
                <w:rFonts w:hint="eastAsia"/>
                <w:sz w:val="21"/>
                <w:szCs w:val="21"/>
              </w:rPr>
              <w:t>分子筛上甲醇转化中氧鎓离子演变机制的密度泛函理论研究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sz w:val="21"/>
                <w:szCs w:val="21"/>
              </w:rPr>
              <w:t>马宏</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褚盼楠</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hint="eastAsia"/>
                <w:sz w:val="21"/>
                <w:szCs w:val="21"/>
              </w:rPr>
              <w:t>水合肼分解</w:t>
            </w:r>
            <w:r w:rsidRPr="00102314">
              <w:rPr>
                <w:sz w:val="21"/>
                <w:szCs w:val="21"/>
              </w:rPr>
              <w:t xml:space="preserve"> -</w:t>
            </w:r>
            <w:r w:rsidRPr="00102314">
              <w:rPr>
                <w:rFonts w:hint="eastAsia"/>
                <w:sz w:val="21"/>
                <w:szCs w:val="21"/>
              </w:rPr>
              <w:t>丁炔二醇加氢串联反应催化剂的研究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张淑芳</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汪保财</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适用于干热岩地热固井高温缓凝剂的制备与性能研究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王永钊</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党慧</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铜</w:t>
            </w:r>
            <w:r w:rsidRPr="00102314">
              <w:rPr>
                <w:rFonts w:ascii="Times New Roman" w:hAnsi="Times New Roman" w:cs="Times New Roman" w:hint="eastAsia"/>
                <w:sz w:val="21"/>
                <w:szCs w:val="21"/>
              </w:rPr>
              <w:t>/</w:t>
            </w:r>
            <w:r w:rsidRPr="00102314">
              <w:rPr>
                <w:rFonts w:ascii="Times New Roman" w:hAnsi="Times New Roman" w:cs="Times New Roman" w:hint="eastAsia"/>
                <w:sz w:val="21"/>
                <w:szCs w:val="21"/>
              </w:rPr>
              <w:t>锰钾矿催化剂的制备及其富氢气氛下</w:t>
            </w:r>
            <w:r w:rsidRPr="00102314">
              <w:rPr>
                <w:rFonts w:ascii="Times New Roman" w:hAnsi="Times New Roman" w:cs="Times New Roman" w:hint="eastAsia"/>
                <w:sz w:val="21"/>
                <w:szCs w:val="21"/>
              </w:rPr>
              <w:t>CO</w:t>
            </w:r>
            <w:r w:rsidRPr="00102314">
              <w:rPr>
                <w:rFonts w:ascii="Times New Roman" w:hAnsi="Times New Roman" w:cs="Times New Roman" w:hint="eastAsia"/>
                <w:sz w:val="21"/>
                <w:szCs w:val="21"/>
              </w:rPr>
              <w:t>优先氧化性能</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王永钊</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杨伟伟</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413" w:type="dxa"/>
            <w:vAlign w:val="center"/>
          </w:tcPr>
          <w:p w:rsidR="004208A3" w:rsidRPr="00102314" w:rsidRDefault="00194B41"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MMT-Co3O4</w:t>
            </w:r>
            <w:r w:rsidRPr="00102314">
              <w:rPr>
                <w:rFonts w:ascii="Times New Roman" w:hAnsi="Times New Roman" w:cs="Times New Roman" w:hint="eastAsia"/>
                <w:sz w:val="21"/>
                <w:szCs w:val="21"/>
              </w:rPr>
              <w:t>催化剂的构建及其</w:t>
            </w:r>
            <w:r w:rsidRPr="00102314">
              <w:rPr>
                <w:rFonts w:ascii="Times New Roman" w:hAnsi="Times New Roman" w:cs="Times New Roman" w:hint="eastAsia"/>
                <w:sz w:val="21"/>
                <w:szCs w:val="21"/>
              </w:rPr>
              <w:t>N</w:t>
            </w:r>
            <w:r w:rsidRPr="00102314">
              <w:rPr>
                <w:rFonts w:ascii="Times New Roman" w:hAnsi="Times New Roman" w:cs="Times New Roman" w:hint="eastAsia"/>
                <w:sz w:val="21"/>
                <w:szCs w:val="21"/>
                <w:vertAlign w:val="subscript"/>
              </w:rPr>
              <w:t>2</w:t>
            </w:r>
            <w:r w:rsidRPr="00102314">
              <w:rPr>
                <w:rFonts w:ascii="Times New Roman" w:hAnsi="Times New Roman" w:cs="Times New Roman" w:hint="eastAsia"/>
                <w:sz w:val="21"/>
                <w:szCs w:val="21"/>
              </w:rPr>
              <w:t>O</w:t>
            </w:r>
            <w:r w:rsidRPr="00102314">
              <w:rPr>
                <w:rFonts w:ascii="Times New Roman" w:hAnsi="Times New Roman" w:cs="Times New Roman" w:hint="eastAsia"/>
                <w:sz w:val="21"/>
                <w:szCs w:val="21"/>
              </w:rPr>
              <w:t>分解性能</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王永钊</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常骋昊</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材料与化工</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Ni/AC</w:t>
            </w:r>
            <w:r w:rsidRPr="00102314">
              <w:rPr>
                <w:rFonts w:ascii="Times New Roman" w:hAnsi="Times New Roman" w:cs="Times New Roman" w:hint="eastAsia"/>
                <w:sz w:val="21"/>
                <w:szCs w:val="21"/>
              </w:rPr>
              <w:t>催化</w:t>
            </w:r>
            <w:r w:rsidRPr="00102314">
              <w:rPr>
                <w:rFonts w:ascii="Times New Roman" w:hAnsi="Times New Roman" w:cs="Times New Roman" w:hint="eastAsia"/>
                <w:sz w:val="21"/>
                <w:szCs w:val="21"/>
              </w:rPr>
              <w:t>1</w:t>
            </w:r>
            <w:r w:rsidRPr="00102314">
              <w:rPr>
                <w:rFonts w:ascii="Times New Roman" w:hAnsi="Times New Roman" w:cs="Times New Roman" w:hint="eastAsia"/>
                <w:sz w:val="21"/>
                <w:szCs w:val="21"/>
              </w:rPr>
              <w:t>，</w:t>
            </w:r>
            <w:r w:rsidRPr="00102314">
              <w:rPr>
                <w:rFonts w:ascii="Times New Roman" w:hAnsi="Times New Roman" w:cs="Times New Roman" w:hint="eastAsia"/>
                <w:sz w:val="21"/>
                <w:szCs w:val="21"/>
              </w:rPr>
              <w:t>4</w:t>
            </w:r>
            <w:r w:rsidRPr="00102314">
              <w:rPr>
                <w:rFonts w:ascii="Times New Roman" w:hAnsi="Times New Roman" w:cs="Times New Roman"/>
                <w:sz w:val="21"/>
                <w:szCs w:val="21"/>
              </w:rPr>
              <w:t>-</w:t>
            </w:r>
            <w:r w:rsidRPr="00102314">
              <w:rPr>
                <w:rFonts w:ascii="Times New Roman" w:hAnsi="Times New Roman" w:cs="Times New Roman" w:hint="eastAsia"/>
                <w:sz w:val="21"/>
                <w:szCs w:val="21"/>
              </w:rPr>
              <w:t>丁炔二醇加氢性能研究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张因</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王成亮</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应用催化</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铜基页硅酸盐催化剂的制备及其顺酐气相加氢性能</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张因</w:t>
            </w:r>
          </w:p>
        </w:tc>
      </w:tr>
      <w:tr w:rsidR="004208A3" w:rsidRPr="00102314" w:rsidTr="004208A3">
        <w:trPr>
          <w:trHeight w:val="567"/>
          <w:jc w:val="center"/>
        </w:trPr>
        <w:tc>
          <w:tcPr>
            <w:tcW w:w="1134"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闫乐妃</w:t>
            </w:r>
          </w:p>
        </w:tc>
        <w:tc>
          <w:tcPr>
            <w:tcW w:w="1819"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物理化学</w:t>
            </w:r>
          </w:p>
        </w:tc>
        <w:tc>
          <w:tcPr>
            <w:tcW w:w="4413"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Au-Pd</w:t>
            </w:r>
            <w:r w:rsidRPr="00102314">
              <w:rPr>
                <w:rFonts w:ascii="Times New Roman" w:hAnsi="Times New Roman" w:cs="Times New Roman" w:hint="eastAsia"/>
                <w:sz w:val="21"/>
                <w:szCs w:val="21"/>
              </w:rPr>
              <w:t>双金属催化剂的制备及对</w:t>
            </w:r>
            <w:r w:rsidRPr="00102314">
              <w:rPr>
                <w:rFonts w:ascii="Times New Roman" w:hAnsi="Times New Roman" w:cs="Times New Roman" w:hint="eastAsia"/>
                <w:sz w:val="21"/>
                <w:szCs w:val="21"/>
              </w:rPr>
              <w:t>LA-FA</w:t>
            </w:r>
            <w:r w:rsidRPr="00102314">
              <w:rPr>
                <w:rFonts w:ascii="Times New Roman" w:hAnsi="Times New Roman" w:cs="Times New Roman" w:hint="eastAsia"/>
                <w:sz w:val="21"/>
                <w:szCs w:val="21"/>
              </w:rPr>
              <w:t>加氢性能的研究</w:t>
            </w:r>
          </w:p>
        </w:tc>
        <w:tc>
          <w:tcPr>
            <w:tcW w:w="1176" w:type="dxa"/>
            <w:vAlign w:val="center"/>
          </w:tcPr>
          <w:p w:rsidR="004208A3" w:rsidRPr="00102314" w:rsidRDefault="004208A3" w:rsidP="00EE242E">
            <w:pPr>
              <w:spacing w:line="240" w:lineRule="auto"/>
              <w:ind w:firstLineChars="0" w:firstLine="0"/>
              <w:jc w:val="center"/>
              <w:rPr>
                <w:rFonts w:ascii="Times New Roman" w:hAnsi="Times New Roman" w:cs="Times New Roman"/>
                <w:sz w:val="21"/>
                <w:szCs w:val="21"/>
              </w:rPr>
            </w:pPr>
            <w:r w:rsidRPr="00102314">
              <w:rPr>
                <w:rFonts w:ascii="Times New Roman" w:hAnsi="Times New Roman" w:cs="Times New Roman" w:hint="eastAsia"/>
                <w:sz w:val="21"/>
                <w:szCs w:val="21"/>
              </w:rPr>
              <w:t>张因</w:t>
            </w:r>
          </w:p>
        </w:tc>
      </w:tr>
    </w:tbl>
    <w:p w:rsidR="004A3ED5" w:rsidRPr="00102314" w:rsidRDefault="004A3ED5" w:rsidP="009A3B47">
      <w:pPr>
        <w:ind w:firstLine="420"/>
      </w:pPr>
    </w:p>
    <w:p w:rsidR="003741D9" w:rsidRPr="00102314" w:rsidRDefault="003741D9" w:rsidP="00D17885">
      <w:pPr>
        <w:ind w:firstLineChars="0" w:firstLine="0"/>
      </w:pPr>
    </w:p>
    <w:sectPr w:rsidR="003741D9" w:rsidRPr="00102314" w:rsidSect="00E940D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DB4" w:rsidRDefault="00CE7DB4" w:rsidP="00C01D7D">
      <w:pPr>
        <w:spacing w:line="240" w:lineRule="auto"/>
        <w:ind w:firstLine="420"/>
      </w:pPr>
      <w:r>
        <w:separator/>
      </w:r>
    </w:p>
  </w:endnote>
  <w:endnote w:type="continuationSeparator" w:id="1">
    <w:p w:rsidR="00CE7DB4" w:rsidRDefault="00CE7DB4" w:rsidP="00C01D7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DB4" w:rsidRDefault="00CE7DB4" w:rsidP="00C01D7D">
      <w:pPr>
        <w:spacing w:line="240" w:lineRule="auto"/>
        <w:ind w:firstLine="420"/>
      </w:pPr>
      <w:r>
        <w:separator/>
      </w:r>
    </w:p>
  </w:footnote>
  <w:footnote w:type="continuationSeparator" w:id="1">
    <w:p w:rsidR="00CE7DB4" w:rsidRDefault="00CE7DB4" w:rsidP="00C01D7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ED" w:rsidRDefault="001E6A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A26"/>
    <w:rsid w:val="000217C3"/>
    <w:rsid w:val="00055BD5"/>
    <w:rsid w:val="000E62E7"/>
    <w:rsid w:val="00102314"/>
    <w:rsid w:val="00113EEF"/>
    <w:rsid w:val="00140840"/>
    <w:rsid w:val="0015182C"/>
    <w:rsid w:val="00194B41"/>
    <w:rsid w:val="001E5620"/>
    <w:rsid w:val="001E6AED"/>
    <w:rsid w:val="00245007"/>
    <w:rsid w:val="00245A26"/>
    <w:rsid w:val="00267160"/>
    <w:rsid w:val="002903E3"/>
    <w:rsid w:val="002979C5"/>
    <w:rsid w:val="002A7F22"/>
    <w:rsid w:val="002E1B5B"/>
    <w:rsid w:val="00317F66"/>
    <w:rsid w:val="00322B8B"/>
    <w:rsid w:val="00353CEE"/>
    <w:rsid w:val="003741D9"/>
    <w:rsid w:val="00383634"/>
    <w:rsid w:val="003E3FBA"/>
    <w:rsid w:val="004011BF"/>
    <w:rsid w:val="004208A3"/>
    <w:rsid w:val="00424B0A"/>
    <w:rsid w:val="00452A19"/>
    <w:rsid w:val="004A3ED5"/>
    <w:rsid w:val="00557458"/>
    <w:rsid w:val="005B5ED8"/>
    <w:rsid w:val="005F2FBF"/>
    <w:rsid w:val="006C2034"/>
    <w:rsid w:val="006D6157"/>
    <w:rsid w:val="0070026B"/>
    <w:rsid w:val="007053A4"/>
    <w:rsid w:val="007207F4"/>
    <w:rsid w:val="007719B5"/>
    <w:rsid w:val="007A7BFF"/>
    <w:rsid w:val="007E7414"/>
    <w:rsid w:val="00856B46"/>
    <w:rsid w:val="0088741A"/>
    <w:rsid w:val="008B4C3E"/>
    <w:rsid w:val="008B5FFC"/>
    <w:rsid w:val="008C3EDB"/>
    <w:rsid w:val="008C5708"/>
    <w:rsid w:val="008D002A"/>
    <w:rsid w:val="00933787"/>
    <w:rsid w:val="00950706"/>
    <w:rsid w:val="009910A5"/>
    <w:rsid w:val="009A3B47"/>
    <w:rsid w:val="009D554A"/>
    <w:rsid w:val="00AF5A36"/>
    <w:rsid w:val="00C01D7D"/>
    <w:rsid w:val="00C64131"/>
    <w:rsid w:val="00C67BDB"/>
    <w:rsid w:val="00C81B11"/>
    <w:rsid w:val="00CB202D"/>
    <w:rsid w:val="00CE7DB4"/>
    <w:rsid w:val="00D15569"/>
    <w:rsid w:val="00D17885"/>
    <w:rsid w:val="00D40E3C"/>
    <w:rsid w:val="00DA79A7"/>
    <w:rsid w:val="00DE6A15"/>
    <w:rsid w:val="00E73EEF"/>
    <w:rsid w:val="00E84DC3"/>
    <w:rsid w:val="00E940D1"/>
    <w:rsid w:val="00EA019B"/>
    <w:rsid w:val="00EB15A8"/>
    <w:rsid w:val="00EE242E"/>
    <w:rsid w:val="00F96B2D"/>
    <w:rsid w:val="00FA522B"/>
    <w:rsid w:val="00FB7007"/>
    <w:rsid w:val="00FE2CE7"/>
    <w:rsid w:val="00FE6176"/>
    <w:rsid w:val="00FF5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7D"/>
    <w:pPr>
      <w:spacing w:line="360" w:lineRule="auto"/>
      <w:ind w:firstLineChars="200" w:firstLine="20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D7D"/>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D7D"/>
    <w:rPr>
      <w:sz w:val="18"/>
      <w:szCs w:val="18"/>
    </w:rPr>
  </w:style>
  <w:style w:type="paragraph" w:styleId="a4">
    <w:name w:val="footer"/>
    <w:basedOn w:val="a"/>
    <w:link w:val="Char0"/>
    <w:uiPriority w:val="99"/>
    <w:unhideWhenUsed/>
    <w:rsid w:val="00C01D7D"/>
    <w:pPr>
      <w:widowControl w:val="0"/>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D7D"/>
    <w:rPr>
      <w:sz w:val="18"/>
      <w:szCs w:val="18"/>
    </w:rPr>
  </w:style>
  <w:style w:type="table" w:styleId="a5">
    <w:name w:val="Table Grid"/>
    <w:basedOn w:val="a1"/>
    <w:uiPriority w:val="59"/>
    <w:qFormat/>
    <w:rsid w:val="00C01D7D"/>
    <w:rPr>
      <w:rFonts w:ascii="Times New Roman" w:eastAsia="宋体"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7D"/>
    <w:pPr>
      <w:spacing w:line="360" w:lineRule="auto"/>
      <w:ind w:firstLineChars="200" w:firstLine="20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D7D"/>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D7D"/>
    <w:rPr>
      <w:sz w:val="18"/>
      <w:szCs w:val="18"/>
    </w:rPr>
  </w:style>
  <w:style w:type="paragraph" w:styleId="a4">
    <w:name w:val="footer"/>
    <w:basedOn w:val="a"/>
    <w:link w:val="Char0"/>
    <w:uiPriority w:val="99"/>
    <w:unhideWhenUsed/>
    <w:rsid w:val="00C01D7D"/>
    <w:pPr>
      <w:widowControl w:val="0"/>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D7D"/>
    <w:rPr>
      <w:sz w:val="18"/>
      <w:szCs w:val="18"/>
    </w:rPr>
  </w:style>
  <w:style w:type="table" w:styleId="a5">
    <w:name w:val="Table Grid"/>
    <w:basedOn w:val="a1"/>
    <w:uiPriority w:val="59"/>
    <w:qFormat/>
    <w:rsid w:val="00C01D7D"/>
    <w:rPr>
      <w:rFonts w:ascii="Times New Roman" w:eastAsia="宋体"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jianbing</dc:creator>
  <cp:lastModifiedBy>Windows 用户</cp:lastModifiedBy>
  <cp:revision>3</cp:revision>
  <dcterms:created xsi:type="dcterms:W3CDTF">2022-01-14T01:33:00Z</dcterms:created>
  <dcterms:modified xsi:type="dcterms:W3CDTF">2022-01-14T01:34:00Z</dcterms:modified>
</cp:coreProperties>
</file>